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6F1B8B"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4</w:t>
      </w:r>
    </w:p>
    <w:p w:rsidR="00E204C9" w:rsidRDefault="00E204C9" w:rsidP="00623F90">
      <w:pPr>
        <w:spacing w:after="0" w:line="240" w:lineRule="auto"/>
        <w:jc w:val="center"/>
      </w:pPr>
    </w:p>
    <w:p w:rsidR="00E204C9" w:rsidRPr="00E204C9" w:rsidRDefault="00E204C9" w:rsidP="00623F90">
      <w:pPr>
        <w:spacing w:after="0" w:line="240" w:lineRule="auto"/>
        <w:jc w:val="center"/>
        <w:rPr>
          <w:rFonts w:ascii="Times New Roman" w:hAnsi="Times New Roman" w:cs="Times New Roman"/>
          <w:b/>
          <w:sz w:val="28"/>
          <w:szCs w:val="28"/>
        </w:rPr>
      </w:pPr>
      <w:r w:rsidRPr="00E204C9">
        <w:rPr>
          <w:rFonts w:ascii="Times New Roman" w:hAnsi="Times New Roman" w:cs="Times New Roman"/>
          <w:b/>
          <w:sz w:val="28"/>
          <w:szCs w:val="28"/>
        </w:rPr>
        <w:t>Методика обучения плаванию детей разных возрастных групп</w:t>
      </w:r>
    </w:p>
    <w:p w:rsid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sidRPr="00B765CF">
        <w:rPr>
          <w:rFonts w:ascii="Times New Roman" w:eastAsia="Times New Roman" w:hAnsi="Times New Roman" w:cs="Times New Roman"/>
          <w:sz w:val="28"/>
          <w:szCs w:val="28"/>
          <w:lang w:eastAsia="ru-RU"/>
        </w:rPr>
        <w:t>По мнению Булгаковой Н.Ж., Осокиной Т.И., Левина Г. Могут быть выделены несколько этапов обучения.</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Первый начинается с ознакомления ребёнка с водой, её свойствами. Он продолжается до того момента, когда ребёнок освоится и сможет безбоязненно и уверенно с помощью взрослого и самостоятельно передвигаться по дну, совершать простейшие действия, играть.</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Второй этап связан с приобретением детьми умений и навыков, которые помогут им чувствовать себя в воде достаточно надёжно. На занятиях дети должны держаться на поверхности воды (всплывать, лежать, скользить) хотя бы краткое время, получают представление о её выталкивающей и поддерживающей силе, а также самостоятельно произвольно выполняют упражнение вдох-выдох в воду несколько раз подряд. После этого дошкольники обучаются определенным способам плавания [3, 9].</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В результате третьего этапа дети должны уметь проплыть 10-15 м на мелкой воде сохраняя в основном согласованность движений рук, ног и дыхания, характерную для разучиваемого способа плавания.</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На четвёртом этапе начального обучения продолжается усвоение и совершенствование техники способа плавания, простых поворотов, элементарных прыжков в воду. Дети приобретают умение плавать на глубокой воде [30].</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Каждый из этапов начального обучения плаванию условно может быть "привязан" к определённому возрасту детей:</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Первый - ранний и младший дошкольный возраст;</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Второй - младший и средний дошкольный возраст;</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Третий - старший дошкольный возраст;</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Четвёртый - старший дошкольный и младший школьный возраст.</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Такая возрастная периодизация начального обучения дошкольников плаванию имеет относительный характер: индивидуальные данные и способности детей вносят в неё коррективы. Но в целом она позволяет педагогу чётко представить себе основные направления работы с детьми разных возрастных групп [15].</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Правильно организованный процесс обучения плаванию оказывает разностороннее развивающее влияние на детей и имеет высокий образовательно-воспитательный эффект. Увеличивается объём не только двигательных умений, навыков, но и знаний, развиваются физические качества и умственные способности детей, воспитываются нравственные и эстетические чувства, вырабатывается осознанное и ответственное отношение к своим поступкам, ко взаимоотношениям со сверстниками [18].</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Методика обучения плаванию опирается на общепедагогические принципы с учётом индивидуального подхода к ребёнку: сознательность и активность, систематичность, наглядность, доступность.</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lastRenderedPageBreak/>
        <w:t>Сознательное и активное отношение детей к упражнениям и играм имеет большое значение для достижения положительных результатов при обучении плаванию. Поэтому, объясняя задание, воспитатель должен стремиться к тому, чтобы дети поняли, как выполнять движение, на что при этом обратить внимание. Понимание смысла заданий стимулирует заинтересованное и активное их выполнение, способствует постепенному усвоению и осознанию значения упражнений. Это побуждает детей выполнять движения как можно лучше, чётче. Они проявляют больше самостоятельности, творчества, если действуют осмысленно, понимая, что необходимо приложить определённые усилия для достижения цели. От того насколько эмоционально интересно проводятся занятия, зависит уровень и уровень усвоения ребёнком предлагаемого материала [32].</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Занятия должны проводиться систематически. Это очень важно, т.к. обучение плаванию связано с другими формами работы по физическому воспитанию, а также со всем педагогическим процессом. При систематических занятиях осуществляется последовательность, периодичность, как в организации занятий, так и в освоении учебного материала. При регулярном проведении занятий обязательно чередование физической нагрузки и отдыха, полезна смена разных видов деятельности, попеременное выполнение упражнений и игр [13, 34].</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Двигательные умения и навыки формируются при многократном повторении упражнений. Необходимо, чтобы повторение сочеталось с усвоением нового. Занятия по программе, предусматривающей изменение упражнений от простых к более сложным, от известных к неизвестным, должны быть регулярными, иначе цель обучения не будет достигнута.</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При систематических занятиях достигаются хорошие результаты в физическом развитии детей. Последовательное увеличение нагрузки при этом является важным условием предупреждения травматизма.</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 xml:space="preserve">Успех в обучении плаванию может быть достигнут лишь в том случае, если будут учтены особенности развития детей того или иного возраста и </w:t>
      </w:r>
      <w:proofErr w:type="gramStart"/>
      <w:r w:rsidRPr="00B765CF">
        <w:rPr>
          <w:rFonts w:ascii="Times New Roman" w:eastAsia="Times New Roman" w:hAnsi="Times New Roman" w:cs="Times New Roman"/>
          <w:sz w:val="28"/>
          <w:szCs w:val="28"/>
          <w:lang w:eastAsia="ru-RU"/>
        </w:rPr>
        <w:t>реальные силы</w:t>
      </w:r>
      <w:proofErr w:type="gramEnd"/>
      <w:r w:rsidRPr="00B765CF">
        <w:rPr>
          <w:rFonts w:ascii="Times New Roman" w:eastAsia="Times New Roman" w:hAnsi="Times New Roman" w:cs="Times New Roman"/>
          <w:sz w:val="28"/>
          <w:szCs w:val="28"/>
          <w:lang w:eastAsia="ru-RU"/>
        </w:rPr>
        <w:t xml:space="preserve"> и возможности каждого ребёнка. Только зная состояние здоровья, уровень физического развития, степень подверженности простудным заболеваниям, индивидуальные реакции на физические нагрузки и изменение температурных условий, можно выбрать наиболее правильные пути обучения дошкольника плаванию. Следует помнить, что доступность заданий для детей младшего, среднего и старшего возраста предполагает включение упражнений такой сложности, успешное выполнение которых требует от детей высокой концентрации их физических и духовных сил, приложения волевых усилий [27. 28].</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 xml:space="preserve">Постепенность и последовательность в переходе от привыкания к воде во время простого передвижения по дну к разучиванию определенных плавательных движений (скольжения, плавания с предметом в руках или облегченным способом и т.п.) является одним из условий обучения детей. В этом - залог усвоения более сложных приемов плавания, их техники и </w:t>
      </w:r>
      <w:r w:rsidRPr="00B765CF">
        <w:rPr>
          <w:rFonts w:ascii="Times New Roman" w:eastAsia="Times New Roman" w:hAnsi="Times New Roman" w:cs="Times New Roman"/>
          <w:sz w:val="28"/>
          <w:szCs w:val="28"/>
          <w:lang w:eastAsia="ru-RU"/>
        </w:rPr>
        <w:lastRenderedPageBreak/>
        <w:t>приучения детей к самостоятельному выполнению упражнений на всё большей глубине (по пояс, по грудь, в рост ребёнка).</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Индивидуальный подход в обучении необходим при работе с детьми дошкольного возраста: организм ребёнка ещё не полностью сформировался и окреп. Как чрезмерная, так и недостаточная физическая нагрузка неблагоприятны для его развития. Индивидуальный подход предполагает использование соответствующих методических приёмов обучения (подготовительных упражнений, подбора вариантов и т.п.) [36].</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Соблюдение постепенного повышения требований достигается постановкой всё более трудных задач и усвоением всё более сложных движений при нарастании продолжительности и интенсивности физической нагрузки. Её постепенное увеличение повышает функциональные возможности, развивает физические качества - выносливость, ловкость, силу и др. Становится возможным увеличивать проплываемую дистанцию, скорость, количество повторений упражнений и уменьшать интервалы между ними [11, 15].</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Принцип наглядности при обучении плаванию - один из ведущих. Мышление дошкольника конкретно, двигательный опыт незначителен, восприятие движений в водной среде осложнено. Непривычность обстановки возбуждает детей, внимание их рассеивается, плеск воды заглушает голос преподавателя. В этих условиях различные чувственные образы - зрительные, слуховые, мышечные - в сочетании создают более полное представление о разучиваемых движениях и способствуют лучшему их усвоению. Большое значение при этом имеет взаимосвязь показа с образным словом - рассказом, объяснением.</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Хорошие успехи достигаются при умелом сочетании всего многообразия словесных, наглядных, практических методов и приёмов. Важно, чтобы учитывались задачи определённого этапа обучения, особенности возраста занимающихся, подготовленность детей, их эмоциональное состояние, условия проведения занятий.</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Решающую роль в формировании навыков плавания играют упражнения. Они являются основным средством обучения детей.</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Технику спортивных способов плавания и их облегченных разновидностей рекомендуется осваивать следующим образом: вначале у детей формируют представление о конкретном способе плавания в целом. После этого разучиваются отдельные движения, которые соединяются. Использование этого метода предусматривает определённую постановку задач, подбора упражнений и приёмов обучения.</w:t>
      </w:r>
    </w:p>
    <w:p w:rsidR="00B765CF" w:rsidRPr="00B765CF" w:rsidRDefault="00B765CF" w:rsidP="00B765CF">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1. Разучивание движений ног: а) на суше (имитация) с опорой на месте; б) в скольжении с опорой и без опоры руками с задержкой дыхания; в) в скольжении с опорой и без опоры руками в согласовании с дыханием.</w:t>
      </w:r>
    </w:p>
    <w:p w:rsidR="00B765CF" w:rsidRPr="00B765CF" w:rsidRDefault="00B765CF" w:rsidP="00B765CF">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 xml:space="preserve">2. Разучивание движений рук: а) на суше, стоя в воде; б) в согласовании с движением ног, с задержкой дыхания, с использованием опоры на месте и в движении; в) то же в согласовании с дыханием; г) </w:t>
      </w:r>
      <w:r w:rsidRPr="00B765CF">
        <w:rPr>
          <w:rFonts w:ascii="Times New Roman" w:eastAsia="Times New Roman" w:hAnsi="Times New Roman" w:cs="Times New Roman"/>
          <w:sz w:val="28"/>
          <w:szCs w:val="28"/>
          <w:lang w:eastAsia="ru-RU"/>
        </w:rPr>
        <w:lastRenderedPageBreak/>
        <w:t>плавание, совершая движение руками без выполнения движений ногами.</w:t>
      </w:r>
    </w:p>
    <w:p w:rsidR="00B765CF" w:rsidRPr="00B765CF" w:rsidRDefault="00B765CF" w:rsidP="00B765CF">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3. Разучивание способа плавания в целом, т.е. отработка согласованных движений рук, ног и дыхания. Совершенствование плавания с полной координацией движений [33].</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 xml:space="preserve">Во время обучения движениям и овладения ими меняется их двигательный характер. Движения связаны с разной степенью координации - от простого к сложному и отражают разные уровни </w:t>
      </w:r>
      <w:proofErr w:type="spellStart"/>
      <w:r w:rsidRPr="00B765CF">
        <w:rPr>
          <w:rFonts w:ascii="Times New Roman" w:eastAsia="Times New Roman" w:hAnsi="Times New Roman" w:cs="Times New Roman"/>
          <w:sz w:val="28"/>
          <w:szCs w:val="28"/>
          <w:lang w:eastAsia="ru-RU"/>
        </w:rPr>
        <w:t>обученности</w:t>
      </w:r>
      <w:proofErr w:type="spellEnd"/>
      <w:r w:rsidRPr="00B765CF">
        <w:rPr>
          <w:rFonts w:ascii="Times New Roman" w:eastAsia="Times New Roman" w:hAnsi="Times New Roman" w:cs="Times New Roman"/>
          <w:sz w:val="28"/>
          <w:szCs w:val="28"/>
          <w:lang w:eastAsia="ru-RU"/>
        </w:rPr>
        <w:t>.</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Выполнение простых лёгких плавательных движений подводит к овладению более сложными. Не следует длительно отрабатывать отдельные плавательные движения. Это может отрицательно сказаться на усвоении техники плавания с полной координацией. Для формирования достаточно глубоких навыков выполнения отдельных элементов полезно разучивать их на занятиях в различных сочетаниях, с разными вариантами [2, 9].</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Оптимальных успехов можно достичь, целенаправленно упражняя детей в тех способах плавания, которыми они овладели достаточно прочно, развивая двигательные качества, особенно выносливость. Например, если кто-то из детей хорошо передвигается в воде при помощи работы ног с доской в руках, проплывая 5-10 м, то можно совершенствовать этот навык, увеличивая дистанцию (15-25 м и более). Перед повторным заплывом детям предлагают отдохнуть. В дальнейшем время отдыха постепенно сокращают, увеличивая дистанции и частоту их повторений. Это ведет к совершенствованию плавательных навыков и физического развития.</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На занятиях целесообразно сочетать отдельные подготовительные упражнения с плаванием в полной координации, широко применять игры и поощрять попытки детей самостоятельно плавать избранным способом.</w:t>
      </w:r>
    </w:p>
    <w:p w:rsidR="00B765CF" w:rsidRPr="00B765CF" w:rsidRDefault="00B765CF" w:rsidP="00B765CF">
      <w:pPr>
        <w:spacing w:after="0" w:line="240" w:lineRule="auto"/>
        <w:ind w:firstLine="567"/>
        <w:jc w:val="both"/>
        <w:rPr>
          <w:rFonts w:ascii="Times New Roman" w:eastAsia="Times New Roman" w:hAnsi="Times New Roman" w:cs="Times New Roman"/>
          <w:sz w:val="28"/>
          <w:szCs w:val="28"/>
          <w:lang w:eastAsia="ru-RU"/>
        </w:rPr>
      </w:pPr>
      <w:r w:rsidRPr="00B765CF">
        <w:rPr>
          <w:rFonts w:ascii="Times New Roman" w:eastAsia="Times New Roman" w:hAnsi="Times New Roman" w:cs="Times New Roman"/>
          <w:sz w:val="28"/>
          <w:szCs w:val="28"/>
          <w:lang w:eastAsia="ru-RU"/>
        </w:rPr>
        <w:t>Важно поддерживать положительное эмоциональное отношение детей к занятиям на всех этапах обучения - стремиться к тому, чтобы упражнения и игры в воде доставляли ребятам удовольствие и радость, побуждали их к самостоятельности, стремлению научиться хорошо плавать [19].</w:t>
      </w:r>
    </w:p>
    <w:p w:rsidR="00B765CF" w:rsidRPr="00B765CF" w:rsidRDefault="00B765CF" w:rsidP="00B765CF">
      <w:pPr>
        <w:jc w:val="both"/>
        <w:rPr>
          <w:rFonts w:ascii="Times New Roman" w:hAnsi="Times New Roman" w:cs="Times New Roman"/>
          <w:sz w:val="28"/>
          <w:szCs w:val="28"/>
        </w:rPr>
      </w:pPr>
    </w:p>
    <w:p w:rsidR="00623F90" w:rsidRPr="00623F90" w:rsidRDefault="00623F90" w:rsidP="00623F90">
      <w:pPr>
        <w:jc w:val="center"/>
        <w:rPr>
          <w:rFonts w:ascii="Times New Roman" w:hAnsi="Times New Roman" w:cs="Times New Roman"/>
          <w:b/>
          <w:sz w:val="28"/>
          <w:szCs w:val="28"/>
        </w:rPr>
      </w:pPr>
    </w:p>
    <w:sectPr w:rsidR="00623F90" w:rsidRPr="00623F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FD316D"/>
    <w:multiLevelType w:val="multilevel"/>
    <w:tmpl w:val="B25C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623F90"/>
    <w:rsid w:val="006F1B8B"/>
    <w:rsid w:val="00B765CF"/>
    <w:rsid w:val="00C67812"/>
    <w:rsid w:val="00E204C9"/>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A682"/>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B765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65CF"/>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B765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9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1493</Words>
  <Characters>8512</Characters>
  <Application>Microsoft Office Word</Application>
  <DocSecurity>0</DocSecurity>
  <Lines>70</Lines>
  <Paragraphs>19</Paragraphs>
  <ScaleCrop>false</ScaleCrop>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4</cp:revision>
  <dcterms:created xsi:type="dcterms:W3CDTF">2022-04-11T10:44:00Z</dcterms:created>
  <dcterms:modified xsi:type="dcterms:W3CDTF">2022-04-13T16:17:00Z</dcterms:modified>
</cp:coreProperties>
</file>